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приёма на обучение по образовательным программам дошкольного образования МБДОУ «</w:t>
      </w:r>
      <w:r>
        <w:rPr>
          <w:sz w:val="28"/>
          <w:szCs w:val="28"/>
        </w:rPr>
        <w:t>Ясли</w:t>
      </w:r>
      <w:r>
        <w:rPr>
          <w:sz w:val="28"/>
          <w:szCs w:val="28"/>
        </w:rPr>
        <w:t xml:space="preserve"> сад № </w:t>
      </w:r>
      <w:r>
        <w:rPr>
          <w:sz w:val="28"/>
          <w:szCs w:val="28"/>
        </w:rPr>
        <w:t>72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Веселая планета</w:t>
      </w:r>
      <w:r>
        <w:rPr>
          <w:sz w:val="28"/>
          <w:szCs w:val="28"/>
        </w:rPr>
        <w:t>» (далее - Порядок) разработан в целях обеспечения реализации прав граждан на получение общедоступного, бесплатного дошкольного образования, гарантированного гражданам Российской Федерации, удовлетворения потребности граждан в образовательных услугах для детей дошкольного возраста, повышение качества и доступности муниципальной услуги.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1.2. Порядок определяет правила приёма граждан Российской Федерации в МБДОУ «</w:t>
      </w:r>
      <w:r>
        <w:rPr>
          <w:sz w:val="28"/>
          <w:szCs w:val="28"/>
        </w:rPr>
        <w:t xml:space="preserve">Ясли </w:t>
      </w:r>
      <w:r>
        <w:rPr>
          <w:sz w:val="28"/>
          <w:szCs w:val="28"/>
        </w:rPr>
        <w:t xml:space="preserve"> сад № </w:t>
      </w:r>
      <w:r>
        <w:rPr>
          <w:sz w:val="28"/>
          <w:szCs w:val="28"/>
        </w:rPr>
        <w:t>72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Веселая планета</w:t>
      </w:r>
      <w:r>
        <w:rPr>
          <w:sz w:val="28"/>
          <w:szCs w:val="28"/>
        </w:rPr>
        <w:t>» (далее - ДОУ), осуществляющее образовательную деятельность по образовательным программам дошкольного образования.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1.3. Приём иностранных граждан и лиц без гражданства, в том числе соотечественников за рубежом, в образовательные организации за счёт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«Об образовании в Российской Федерации» (Собрание законодательства Российской Федерации, 2012, N 53, ст. 7598; 2020, N 9, ст. 1137) и настоящим Порядком.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1.4. При разработке Порядка ДОУ руководствовалось: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29.12.2012г. №273-ФЗ «Об образовании в Российской Федерации».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просвещения Российской Федерации от 15 мая 2020г. N 236 «Об утверждении Порядка приёма на обучение по образовательным программам дошкольного образования» с изменениями.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№ 115-ФЗ от 25 июля 2002г. «О правовом положении иностранных граждан в Российской Федерации».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Семейным кодексом Российской Федерации.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Уставом дошкольного образовательного учреждения.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2. Порядок приёма детей в ДОУ.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Правила приёма в образовательное учреждение обеспечивают приём в ДОУ всех граждан, имеющих право на получение дошкольного образования. В образовательную организацию принимаются дети в возрасте от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2 месяцев до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лет, имеющие право на получение дошкольного образования и проживающие в Республике Адыгея. Правила приёма в ДОУ на обучение обеспечивают приём в образовательную организацию граждан, имеющих право на получение дошкольного образования и проживающих на территории, за которой закреплено ДОУ (далее - закрепленная территория). Ребёнок имеет право преимущественного приема на обучение по основным общеобразовательным программам дошкольного образования в муниципальную образовательную организацию, в которой обучаются его полнородные и неполнородные братья и (или) сестры. 3 Ребёнок, в том числе усыновлённый (удочерённый) или находящийся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семью, имеет право преимущественного приёма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усыновлённые (удочерённые), дети, опекунами (попечителями) которых являются родители (законные представители) этого ребёнка, или дети, родителями (законными представителями) которых являются опекуны (попечители) этого ребёнка, за исключением случаев, предусмотренных частями 5 и 6 статьи 67 Федерального закона от 29 декабря 2012 года N 273-ФЗ «Об образовании в Российской Федерации».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2.2. В приёме в детский сад может быть отказано только по причине отсутствия в нём свободных мест. В случае отсутствия мест в ДОУ, родители (законные представители) ребёнка для решения вопроса о его устройстве в другое дошкольное учреждение, обращаются непосредственно в Комитет по образованию МО «Город Майкоп», осуществляющий управление в сфере образования.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2.3. ДОУ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Копии указанных документов, информация о сроках приёма документов, указанных в пункте 2.7.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 Учреждение размещает на информационном стенде и на официальном сайте ДОУ распорядительный акт органа местного самоуправления - Администрации муниципального образования о закреплении образовательных организаций за конкретными территориями района, городского округа, издаваемый не позднее 1 апреля текущего года (далее - распорядительный акт о закрепленной территории). Факт ознакомления родителей (законных представителей) ребёнка, в том числе через официальный сайт образовательной организации, с указанными документами фиксируется в заявлении о приёме в образовательную организацию и заверяется личной подписью родителей (законных представителей) ребёнка.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2.4. Подписью родителей (законных представителей) ребёнка фиксируется согласие на обработку их персональных данных и персональных данных воспитанника детского сада в порядке, установленном Положением о защите персональных данных воспитанников и родителей.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2.5. Приём в ДОУ осуществляется в течение всего календарного года при наличии свободных мест.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2.6. Приём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N 273-ФЗ «Об образовании в Российской Федерации».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 о приёме подаются в образовательную организацию, в которую получено направление.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ребёнка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1) о заявлениях для направления и приёма (индивидуальный номер и дата подачи заявления);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2) о статусах обработки заявлений, об основаниях их изменения и комментарии к ним;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3) о последовательности предоставления места в государственной или муниципальной образовательной организации;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4) о документе о предоставлении места в государственной или муниципальной образовательной организации;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5) о документе о зачислении ребёнка в государственную или муниципальную образовательную организацию.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2.7. Направление и приём в образовательную организацию осуществляются по личному заявлению родителя (законного представителя) ребёнка.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Заявление о приёме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для направления и (или) приёма родителями (законными представителями) ребёнка указываются следующие сведения: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фамилия, имя, отчество (последнее - при наличии) ребёнка;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дата рождения ребёнка;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реквизиты свидетельства о рождении ребёнка;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адрес места жительства (места пребывания, места фактического проживания) ребёнка;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фамилия, имя, отчество (последнее - при наличии) родителей (законных представителей) ребёнка;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реквизиты документа, удостоверяющего личность родителя (законного представителя) ребёнка;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реквизиты документа, подтверждающего установление опеки (при наличии);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адрес электронной почты, номер телефона (при наличии) родителей (законных представителей) ребёнка;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о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наличии);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о направленности дошкольной группы;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о необходимом режиме пребывания ребёнка;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н) о желаемой дате приёма на обучение.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для направления родителями (законными представителями) ребёнка дополнительно указываются сведения о государственных или муниципальных образовательных организациях, выбранных для приёма, и о наличии права на специальные меры поддержки (гарантии) отдельных категорий граждан и их семей (при необходимости). При наличии у ребёнка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приёма ребёнка, его родители(законные представители) дополнительно в заявлении для направления указывают фамилию(-ии), имя (имена), отчество(-а) (последнее - при наличии)полнородных или неполнородных братьев и (или)сестер. Для направления и (или) приёма в образовательную организацию родители (законные представители) ребёнка предъявляют следующие документы: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установление опеки (при необходимости);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документ психолого-медико-педагогической комиссии (при необходимости);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направления родители (законные представители) ребёнка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ребёнка, выданное на территории Российской Федерации, и свидетельство о регистрации ребёнка по месту жительства или по месту пребывания на закрепленной территории по собственной инициативе. При отсутствии свидетельства о регистрации ребёнка по месту жительства или по месту пребывания на закрепленной территории родитель (законный представитель) ребёнка предъявляет документ, содержащий сведения о месте пребывания, месте фактического проживания ребёнка. Родители (законные представители) ребёнка, являющиеся иностранными гражданами или лицами без гражданства, дополнительно предъявляют документ (- ы), удостоверяющий(е) личность ребёнка и подтверждающий(е) законность представления прав ребёнка,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Для приёма родители (законные представители) ребёнка дополнительно предъявляют в образовательную организацию свидетельство о рождении ребёнка (для родителей(законных представителей) ребёнка – граждан Российской Федерации),свидетельство о регистрации ребёнка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ребёнка. Копии предъявляемых при приёме документов хранятся в образовательной организации.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2.8.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ребёнка и на основании рекомендаций психолого-медико-педагогической комиссии.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2.9. Требование представления иных документов для приёма детей в образовательные организации в части, не урегулированной законодательством об образовании, не допускается.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2.10. Заявление о приёме в образовательную организацию и копии документов регистрируются заведующим ДОУ или уполномоченным им должностным лицом, ответственным за приём документов, в журнале приёма заявлений о приёме в образовательную организацию. После регистрации родителю (законному представителю) ребёнка выдается документ, заверенный подписью должностного лица образовательной организации, ответственного за приём документов, содержащий индивидуальный номер заявления и перечень представленных при приёме документов.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2.11. Ребёнок, родители (законные представители) которого не представили необходимые для приёма документы в соответствии с пунктом 2.7. настоящего Порядка, остаётся на учёте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2.12. После приёма документов, указанных в пункте 2.7.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ребёнка.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2.13. Руководитель образовательной организации издаёт распорядительный акт (приказ) о зачислении ребёнка в ДОУ (далее - распорядительный акт) в течение трёх рабочих дней после заключения договора. Распорядительный акт(приказ)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После издания распорядительного акта ребёнок снимается с учёта детей, нуждающихся в предоставлении места в государственной или муниципальной образовательной организации.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3. Делопроизводство.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3.1.На каждого ребёнка,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ребёнка документы. 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4. Заключительные положения.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4.1. Настоящий Порядок приёма обучающихся(воспитанников), является локальным нормативным актом ДОУ, принимается на Педагогическом совете, с учётом мотивированного мнения Совета родителей и утверждается (либо вводится в действие) приказом заведующего дошкольным образовательным учреждением.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4.2. Все изменения и дополнения, вносимые в настоящие Порядок, оформляются в письменной форме в соответствии действующим законодательством Российской Федерации.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4.3. Порядок принимается на неопределённый срок.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4.4. После принятия данного Порядка(или изменений и дополнений отдельных пунктов и разделов) в новой редакции предыдущая редакция автоматически утрачивает силу.</w:t>
      </w:r>
    </w:p>
    <w:sectPr>
      <w:headerReference w:type="default" r:id="rId2"/>
      <w:type w:val="nextPage"/>
      <w:pgSz w:w="11906" w:h="16838"/>
      <w:pgMar w:left="1134" w:right="567" w:header="266" w:top="719" w:footer="0" w:bottom="56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sz w:val="14"/>
        <w:szCs w:val="14"/>
      </w:rPr>
    </w:pPr>
    <w:r>
      <w:rPr>
        <w:sz w:val="14"/>
        <w:szCs w:val="14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annotation text" w:uiPriority="0" w:semiHidden="1" w:unhideWhenUsed="1"/>
    <w:lsdException w:name="header" w:semiHidden="1"/>
    <w:lsdException w:name="footer" w:semiHidden="1"/>
    <w:lsdException w:name="caption" w:uiPriority="35" w:semiHidden="1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pPr>
      <w:keepNext w:val="true"/>
      <w:ind w:left="1390" w:hanging="0"/>
      <w:outlineLvl w:val="0"/>
    </w:pPr>
    <w:rPr>
      <w:b/>
      <w:bCs/>
      <w:sz w:val="24"/>
      <w:szCs w:val="24"/>
    </w:rPr>
  </w:style>
  <w:style w:type="paragraph" w:styleId="2">
    <w:name w:val="Heading 2"/>
    <w:basedOn w:val="Normal"/>
    <w:next w:val="Normal"/>
    <w:link w:val="20"/>
    <w:uiPriority w:val="99"/>
    <w:qFormat/>
    <w:pPr>
      <w:keepNext w:val="true"/>
      <w:outlineLvl w:val="1"/>
    </w:pPr>
    <w:rPr>
      <w:b/>
      <w:bCs/>
      <w:sz w:val="22"/>
      <w:szCs w:val="22"/>
    </w:rPr>
  </w:style>
  <w:style w:type="paragraph" w:styleId="3">
    <w:name w:val="Heading 3"/>
    <w:basedOn w:val="Normal"/>
    <w:next w:val="Normal"/>
    <w:link w:val="30"/>
    <w:uiPriority w:val="99"/>
    <w:qFormat/>
    <w:pPr>
      <w:keepNext w:val="true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locked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"/>
    <w:semiHidden/>
    <w:qFormat/>
    <w:locked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"/>
    <w:semiHidden/>
    <w:qFormat/>
    <w:locked/>
    <w:rPr>
      <w:rFonts w:ascii="Cambria" w:hAnsi="Cambria" w:eastAsia="Times New Roman" w:cs="Times New Roman"/>
      <w:b/>
      <w:bCs/>
      <w:sz w:val="26"/>
      <w:szCs w:val="26"/>
    </w:rPr>
  </w:style>
  <w:style w:type="character" w:styleId="Style11" w:customStyle="1">
    <w:name w:val="Верхний колонтитул Знак"/>
    <w:link w:val="a3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Style12" w:customStyle="1">
    <w:name w:val="Нижний колонтитул Знак"/>
    <w:link w:val="a5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Annotationreference">
    <w:name w:val="annotation reference"/>
    <w:uiPriority w:val="99"/>
    <w:semiHidden/>
    <w:unhideWhenUsed/>
    <w:qFormat/>
    <w:rsid w:val="002757fc"/>
    <w:rPr>
      <w:rFonts w:cs="Times New Roman"/>
      <w:sz w:val="16"/>
      <w:szCs w:val="16"/>
    </w:rPr>
  </w:style>
  <w:style w:type="character" w:styleId="Style13" w:customStyle="1">
    <w:name w:val="Текст примечания Знак"/>
    <w:link w:val="a8"/>
    <w:uiPriority w:val="99"/>
    <w:qFormat/>
    <w:locked/>
    <w:rsid w:val="002757fc"/>
    <w:rPr>
      <w:rFonts w:ascii="Times New Roman" w:hAnsi="Times New Roman" w:cs="Times New Roman"/>
      <w:sz w:val="20"/>
      <w:szCs w:val="20"/>
    </w:rPr>
  </w:style>
  <w:style w:type="character" w:styleId="Style14" w:customStyle="1">
    <w:name w:val="Тема примечания Знак"/>
    <w:link w:val="aa"/>
    <w:uiPriority w:val="99"/>
    <w:semiHidden/>
    <w:qFormat/>
    <w:locked/>
    <w:rsid w:val="002757fc"/>
    <w:rPr>
      <w:rFonts w:ascii="Times New Roman" w:hAnsi="Times New Roman" w:cs="Times New Roman"/>
      <w:b/>
      <w:bCs/>
      <w:sz w:val="20"/>
      <w:szCs w:val="20"/>
    </w:rPr>
  </w:style>
  <w:style w:type="character" w:styleId="Style15" w:customStyle="1">
    <w:name w:val="Текст выноски Знак"/>
    <w:link w:val="ad"/>
    <w:uiPriority w:val="99"/>
    <w:semiHidden/>
    <w:qFormat/>
    <w:locked/>
    <w:rsid w:val="002757fc"/>
    <w:rPr>
      <w:rFonts w:ascii="Tahoma" w:hAnsi="Tahoma" w:cs="Tahoma"/>
      <w:sz w:val="16"/>
      <w:szCs w:val="16"/>
    </w:rPr>
  </w:style>
  <w:style w:type="character" w:styleId="Style16">
    <w:name w:val="Интернет-ссылка"/>
    <w:uiPriority w:val="99"/>
    <w:unhideWhenUsed/>
    <w:rsid w:val="007d02d1"/>
    <w:rPr>
      <w:rFonts w:cs="Times New Roman"/>
      <w:color w:val="0000FF"/>
      <w:u w:val="single"/>
    </w:rPr>
  </w:style>
  <w:style w:type="character" w:styleId="Style17">
    <w:name w:val="Посещённая гиперссылка"/>
    <w:uiPriority w:val="99"/>
    <w:semiHidden/>
    <w:unhideWhenUsed/>
    <w:rsid w:val="00326fa3"/>
    <w:rPr>
      <w:rFonts w:cs="Times New Roman"/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5">
    <w:name w:val="Footer"/>
    <w:basedOn w:val="Normal"/>
    <w:link w:val="a6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Annotationtext">
    <w:name w:val="annotation text"/>
    <w:basedOn w:val="Normal"/>
    <w:link w:val="a9"/>
    <w:uiPriority w:val="99"/>
    <w:unhideWhenUsed/>
    <w:qFormat/>
    <w:rsid w:val="002757fc"/>
    <w:pPr/>
    <w:rPr/>
  </w:style>
  <w:style w:type="paragraph" w:styleId="Annotationsubject">
    <w:name w:val="annotation subject"/>
    <w:basedOn w:val="Annotationtext"/>
    <w:next w:val="Annotationtext"/>
    <w:link w:val="ab"/>
    <w:uiPriority w:val="99"/>
    <w:semiHidden/>
    <w:unhideWhenUsed/>
    <w:qFormat/>
    <w:rsid w:val="002757fc"/>
    <w:pPr/>
    <w:rPr>
      <w:b/>
      <w:bCs/>
    </w:rPr>
  </w:style>
  <w:style w:type="paragraph" w:styleId="Revision">
    <w:name w:val="Revision"/>
    <w:uiPriority w:val="99"/>
    <w:semiHidden/>
    <w:qFormat/>
    <w:rsid w:val="002757f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2757f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LibreOffice/7.0.6.2$Linux_X86_64 LibreOffice_project/00$Build-2</Application>
  <AppVersion>15.0000</AppVersion>
  <Pages>5</Pages>
  <Words>1810</Words>
  <Characters>13424</Characters>
  <CharactersWithSpaces>15199</CharactersWithSpaces>
  <Paragraphs>57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2020-06-08T16:21:00Z</dcterms:created>
  <dc:creator>КонсультантПлюс</dc:creator>
  <dc:description/>
  <dc:language>ru-RU</dc:language>
  <cp:lastModifiedBy/>
  <cp:lastPrinted>2020-02-12T10:10:00Z</cp:lastPrinted>
  <dcterms:modified xsi:type="dcterms:W3CDTF">2024-02-01T10:58:58Z</dcterms:modified>
  <cp:revision>3</cp:revision>
  <dc:subject/>
  <dc:title>Унифицированная форма № Т-8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